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51F2" w14:textId="77777777" w:rsidR="002B0C93" w:rsidRDefault="002B0C93">
      <w:pPr>
        <w:spacing w:line="360" w:lineRule="atLeast"/>
        <w:rPr>
          <w:rFonts w:ascii="Arial" w:hAnsi="Arial" w:cs="Arial"/>
          <w:b/>
          <w:bCs/>
          <w:sz w:val="20"/>
          <w:szCs w:val="20"/>
        </w:rPr>
      </w:pPr>
    </w:p>
    <w:p w14:paraId="3F57B224" w14:textId="625E2BD5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9D62EB">
        <w:rPr>
          <w:rFonts w:ascii="Arial" w:hAnsi="Arial" w:cs="Arial"/>
          <w:b/>
          <w:bCs/>
          <w:sz w:val="20"/>
          <w:szCs w:val="20"/>
          <w:lang w:val="en-US"/>
        </w:rPr>
        <w:t>ESTABLISHMENT :</w:t>
      </w:r>
      <w:proofErr w:type="gramEnd"/>
      <w:r w:rsidR="009D62E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D62EB" w:rsidRPr="009D62EB">
        <w:rPr>
          <w:rFonts w:ascii="Arial" w:hAnsi="Arial" w:cs="Arial"/>
          <w:sz w:val="20"/>
          <w:szCs w:val="20"/>
          <w:lang w:val="en-US"/>
        </w:rPr>
        <w:t>JUNIA</w:t>
      </w:r>
    </w:p>
    <w:p w14:paraId="2259EACB" w14:textId="019BEF00" w:rsidR="00A571EC" w:rsidRPr="009D62EB" w:rsidRDefault="00A571EC" w:rsidP="009D62EB">
      <w:pPr>
        <w:spacing w:line="360" w:lineRule="atLeast"/>
        <w:rPr>
          <w:rFonts w:ascii="Arial" w:eastAsia="Arial" w:hAnsi="Arial" w:cs="Arial"/>
          <w:sz w:val="20"/>
          <w:szCs w:val="20"/>
          <w:lang w:val="en-US"/>
        </w:rPr>
      </w:pPr>
      <w:r w:rsidRPr="009D62EB">
        <w:rPr>
          <w:rFonts w:ascii="Arial" w:hAnsi="Arial" w:cs="Arial"/>
          <w:b/>
          <w:bCs/>
          <w:sz w:val="20"/>
          <w:szCs w:val="20"/>
          <w:lang w:val="en-US"/>
        </w:rPr>
        <w:t>Laboratory(</w:t>
      </w:r>
      <w:proofErr w:type="spellStart"/>
      <w:r w:rsidRPr="009D62EB">
        <w:rPr>
          <w:rFonts w:ascii="Arial" w:hAnsi="Arial" w:cs="Arial"/>
          <w:b/>
          <w:bCs/>
          <w:sz w:val="20"/>
          <w:szCs w:val="20"/>
          <w:lang w:val="en-US"/>
        </w:rPr>
        <w:t>ies</w:t>
      </w:r>
      <w:proofErr w:type="spellEnd"/>
      <w:r w:rsidRPr="009D62EB">
        <w:rPr>
          <w:rFonts w:ascii="Arial" w:hAnsi="Arial" w:cs="Arial"/>
          <w:b/>
          <w:bCs/>
          <w:sz w:val="20"/>
          <w:szCs w:val="20"/>
          <w:lang w:val="en-US"/>
        </w:rPr>
        <w:t xml:space="preserve">) of </w:t>
      </w:r>
      <w:proofErr w:type="gramStart"/>
      <w:r w:rsidRPr="009D62EB">
        <w:rPr>
          <w:rFonts w:ascii="Arial" w:hAnsi="Arial" w:cs="Arial"/>
          <w:b/>
          <w:bCs/>
          <w:sz w:val="20"/>
          <w:szCs w:val="20"/>
          <w:lang w:val="en-US"/>
        </w:rPr>
        <w:t>affiliation :</w:t>
      </w:r>
      <w:proofErr w:type="gramEnd"/>
      <w:r w:rsidRPr="009D62E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D62EB" w:rsidRPr="009D62EB">
        <w:rPr>
          <w:rFonts w:ascii="Arial" w:eastAsia="Arial" w:hAnsi="Arial" w:cs="Arial"/>
          <w:sz w:val="20"/>
          <w:szCs w:val="20"/>
          <w:lang w:val="en-US"/>
        </w:rPr>
        <w:t xml:space="preserve">UMR-t 1158 </w:t>
      </w:r>
      <w:proofErr w:type="spellStart"/>
      <w:r w:rsidR="009D62EB" w:rsidRPr="009D62EB">
        <w:rPr>
          <w:rFonts w:ascii="Arial" w:eastAsia="Arial" w:hAnsi="Arial" w:cs="Arial"/>
          <w:sz w:val="20"/>
          <w:szCs w:val="20"/>
          <w:lang w:val="en-US"/>
        </w:rPr>
        <w:t>BioEcoAgro</w:t>
      </w:r>
      <w:proofErr w:type="spellEnd"/>
    </w:p>
    <w:p w14:paraId="100B356A" w14:textId="45C78A1D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D62EB">
        <w:rPr>
          <w:rFonts w:ascii="Arial" w:hAnsi="Arial" w:cs="Arial"/>
          <w:b/>
          <w:bCs/>
          <w:sz w:val="20"/>
          <w:szCs w:val="20"/>
          <w:lang w:val="en-US"/>
        </w:rPr>
        <w:t xml:space="preserve">Scientific field, </w:t>
      </w:r>
      <w:proofErr w:type="spellStart"/>
      <w:r w:rsidRPr="009D62EB">
        <w:rPr>
          <w:rFonts w:ascii="Arial" w:hAnsi="Arial" w:cs="Arial"/>
          <w:b/>
          <w:bCs/>
          <w:sz w:val="20"/>
          <w:szCs w:val="20"/>
          <w:lang w:val="en-US"/>
        </w:rPr>
        <w:t>Speciality</w:t>
      </w:r>
      <w:proofErr w:type="spellEnd"/>
      <w:r w:rsidRPr="009D62EB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Pr="009D62EB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the </w:t>
      </w:r>
      <w:proofErr w:type="spellStart"/>
      <w:r w:rsidRPr="009D62EB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speciality</w:t>
      </w:r>
      <w:proofErr w:type="spellEnd"/>
      <w:r w:rsidRPr="009D62EB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="00C66F65" w:rsidRPr="009D62EB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of the thesis </w:t>
      </w:r>
      <w:r w:rsidRPr="009D62EB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must be one of those of the thesis </w:t>
      </w:r>
      <w:r w:rsidR="00BD5700" w:rsidRPr="009D62EB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(co)-</w:t>
      </w:r>
      <w:proofErr w:type="gramStart"/>
      <w:r w:rsidR="00BD5700" w:rsidRPr="009D62EB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director</w:t>
      </w:r>
      <w:proofErr w:type="gramEnd"/>
      <w:r w:rsidRPr="009D62EB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</w:p>
    <w:p w14:paraId="58F79EC0" w14:textId="77777777" w:rsidR="00A571EC" w:rsidRPr="009D62EB" w:rsidRDefault="00245177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="00A571EC"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DS2 Dense media, materials and components</w:t>
      </w:r>
    </w:p>
    <w:p w14:paraId="2E921001" w14:textId="75C846C1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DS2 | Diluted media and fundamental optics</w:t>
      </w:r>
    </w:p>
    <w:p w14:paraId="347CD18D" w14:textId="1F4F5286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DS3 | Earth and Universe Sciences</w:t>
      </w:r>
    </w:p>
    <w:p w14:paraId="337FEA3C" w14:textId="411DB49F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DS3 | Earth, fluid envelopes</w:t>
      </w:r>
    </w:p>
    <w:p w14:paraId="4D49DBBC" w14:textId="2BA71EB7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DS4 | Theoretical, Physical and Analytical Chemistry</w:t>
      </w:r>
    </w:p>
    <w:p w14:paraId="257F9044" w14:textId="45521BFC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DS4 | Organic, Inorganic and Industrial Chemistry</w:t>
      </w:r>
    </w:p>
    <w:p w14:paraId="29CE59CB" w14:textId="3ED0A688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 xml:space="preserve">DS4 | </w:t>
      </w:r>
      <w:r w:rsidR="00C66F65"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M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aterials</w:t>
      </w:r>
      <w:r w:rsidR="00C66F65"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 xml:space="preserve"> chemistry</w:t>
      </w:r>
    </w:p>
    <w:p w14:paraId="6C579975" w14:textId="3149B718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DS5 | Molecular and Cellular Aspects of Biology</w:t>
      </w:r>
    </w:p>
    <w:p w14:paraId="77A7201A" w14:textId="7401DD12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DS8 | Energy, heat, combustion</w:t>
      </w:r>
    </w:p>
    <w:p w14:paraId="6187765C" w14:textId="068AF514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DS8 | Mechanics of solids, materials, structures and surfaces</w:t>
      </w:r>
    </w:p>
    <w:p w14:paraId="24D49D70" w14:textId="1BE8A55C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 w:rsidRPr="009D62EB">
        <w:rPr>
          <w:rFonts w:ascii="Wingdings" w:eastAsia="Arial" w:hAnsi="Wingdings" w:cs="Arial"/>
          <w:b/>
          <w:bCs/>
          <w:color w:val="0070C0"/>
          <w:sz w:val="20"/>
          <w:szCs w:val="20"/>
          <w:highlight w:val="yellow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DS10 | Food Biotechnology, Food Science, Physiology</w:t>
      </w:r>
    </w:p>
    <w:p w14:paraId="0BA88864" w14:textId="471C6A87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</w:t>
      </w:r>
      <w:r>
        <w:rPr>
          <w:rFonts w:ascii="Wingdings" w:eastAsia="Arial" w:hAnsi="Wingdings" w:cs="Arial"/>
          <w:b/>
          <w:bCs/>
          <w:color w:val="0070C0"/>
          <w:sz w:val="20"/>
          <w:szCs w:val="20"/>
        </w:rPr>
        <w:t></w:t>
      </w:r>
      <w:r w:rsidRPr="009D62EB"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  <w:t>DS10 | Biology of the environment, organisms, populations, ecology</w:t>
      </w:r>
    </w:p>
    <w:p w14:paraId="5B85085E" w14:textId="77777777" w:rsidR="00A571EC" w:rsidRPr="009D62EB" w:rsidRDefault="00A571EC" w:rsidP="00A571EC">
      <w:pPr>
        <w:tabs>
          <w:tab w:val="left" w:pos="2800"/>
        </w:tabs>
        <w:spacing w:line="360" w:lineRule="atLeast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en-US"/>
        </w:rPr>
      </w:pPr>
    </w:p>
    <w:p w14:paraId="5670119C" w14:textId="77777777" w:rsidR="009D62EB" w:rsidRDefault="001821DD" w:rsidP="001821DD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sz w:val="20"/>
          <w:szCs w:val="20"/>
          <w:lang w:val="en-US"/>
        </w:rPr>
      </w:pPr>
      <w:r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Thesis </w:t>
      </w:r>
      <w:r w:rsidR="00C66F65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director</w:t>
      </w:r>
      <w:r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: </w:t>
      </w:r>
      <w:r w:rsidR="009D62EB" w:rsidRPr="009D62EB">
        <w:rPr>
          <w:rFonts w:ascii="Arial" w:eastAsia="Arial" w:hAnsi="Arial" w:cs="Arial"/>
          <w:sz w:val="20"/>
          <w:szCs w:val="20"/>
          <w:lang w:val="en-US"/>
        </w:rPr>
        <w:t xml:space="preserve">SIAH Ali, </w:t>
      </w:r>
      <w:proofErr w:type="spellStart"/>
      <w:r w:rsidR="009D62EB" w:rsidRPr="009D62EB">
        <w:rPr>
          <w:rFonts w:ascii="Arial" w:eastAsia="Arial" w:hAnsi="Arial" w:cs="Arial"/>
          <w:sz w:val="20"/>
          <w:szCs w:val="20"/>
          <w:lang w:val="en-US"/>
        </w:rPr>
        <w:t>Professeur</w:t>
      </w:r>
      <w:proofErr w:type="spellEnd"/>
      <w:r w:rsidR="009D62EB" w:rsidRPr="009D62EB">
        <w:rPr>
          <w:rFonts w:ascii="Arial" w:eastAsia="Arial" w:hAnsi="Arial" w:cs="Arial"/>
          <w:sz w:val="20"/>
          <w:szCs w:val="20"/>
          <w:lang w:val="en-US"/>
        </w:rPr>
        <w:t xml:space="preserve"> (</w:t>
      </w:r>
      <w:hyperlink r:id="rId8" w:history="1">
        <w:r w:rsidR="009D62EB" w:rsidRPr="009D62EB">
          <w:rPr>
            <w:rStyle w:val="Lienhypertexte"/>
            <w:rFonts w:ascii="Arial" w:eastAsia="Arial" w:hAnsi="Arial" w:cs="Arial"/>
            <w:sz w:val="20"/>
            <w:szCs w:val="20"/>
            <w:lang w:val="en-US"/>
          </w:rPr>
          <w:t>ali.siah@junia.com</w:t>
        </w:r>
      </w:hyperlink>
      <w:r w:rsidR="009D62EB" w:rsidRPr="009D62EB">
        <w:rPr>
          <w:rFonts w:ascii="Arial" w:eastAsia="Arial" w:hAnsi="Arial" w:cs="Arial"/>
          <w:sz w:val="20"/>
          <w:szCs w:val="20"/>
          <w:lang w:val="en-US"/>
        </w:rPr>
        <w:t>)</w:t>
      </w:r>
    </w:p>
    <w:p w14:paraId="789C1BE3" w14:textId="47046D38" w:rsidR="001821DD" w:rsidRPr="009D62EB" w:rsidRDefault="001821DD" w:rsidP="001821DD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bCs/>
          <w:i/>
          <w:sz w:val="14"/>
          <w:szCs w:val="14"/>
          <w:lang w:val="en-US"/>
        </w:rPr>
      </w:pPr>
      <w:r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Co-</w:t>
      </w:r>
      <w:r w:rsidR="00C66F65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director</w:t>
      </w:r>
      <w:r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:</w:t>
      </w:r>
      <w:r w:rsidR="009D62EB" w:rsidRPr="009D62E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9D62EB" w:rsidRPr="009D62EB">
        <w:rPr>
          <w:rFonts w:ascii="Arial" w:eastAsia="Arial" w:hAnsi="Arial" w:cs="Arial"/>
          <w:sz w:val="20"/>
          <w:szCs w:val="20"/>
          <w:lang w:val="en-US"/>
        </w:rPr>
        <w:t xml:space="preserve">JIJAKLI </w:t>
      </w:r>
      <w:proofErr w:type="spellStart"/>
      <w:r w:rsidR="009D62EB" w:rsidRPr="009D62EB">
        <w:rPr>
          <w:rFonts w:ascii="Arial" w:eastAsia="Arial" w:hAnsi="Arial" w:cs="Arial"/>
          <w:sz w:val="20"/>
          <w:szCs w:val="20"/>
          <w:lang w:val="en-US"/>
        </w:rPr>
        <w:t>Haïssam</w:t>
      </w:r>
      <w:proofErr w:type="spellEnd"/>
      <w:r w:rsidR="009D62EB" w:rsidRPr="009D62EB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="009D62EB" w:rsidRPr="009D62EB">
        <w:rPr>
          <w:rFonts w:ascii="Arial" w:eastAsia="Arial" w:hAnsi="Arial" w:cs="Arial"/>
          <w:sz w:val="20"/>
          <w:szCs w:val="20"/>
          <w:lang w:val="en-US"/>
        </w:rPr>
        <w:t>Professeur</w:t>
      </w:r>
      <w:proofErr w:type="spellEnd"/>
      <w:r w:rsidR="009D62EB" w:rsidRPr="009D62EB">
        <w:rPr>
          <w:rFonts w:ascii="Arial" w:eastAsia="Arial" w:hAnsi="Arial" w:cs="Arial"/>
          <w:sz w:val="20"/>
          <w:szCs w:val="20"/>
          <w:lang w:val="en-US"/>
        </w:rPr>
        <w:t xml:space="preserve"> (</w:t>
      </w:r>
      <w:hyperlink r:id="rId9" w:history="1">
        <w:r w:rsidR="009D62EB" w:rsidRPr="009D62EB">
          <w:rPr>
            <w:rStyle w:val="Lienhypertexte"/>
            <w:rFonts w:ascii="Arial" w:eastAsia="Arial" w:hAnsi="Arial" w:cs="Arial"/>
            <w:sz w:val="20"/>
            <w:szCs w:val="20"/>
            <w:lang w:val="en-US"/>
          </w:rPr>
          <w:t>mh.jijakli@uliege.be</w:t>
        </w:r>
      </w:hyperlink>
      <w:r w:rsidR="009D62EB" w:rsidRPr="009D62EB">
        <w:rPr>
          <w:rFonts w:ascii="Arial" w:eastAsia="Arial" w:hAnsi="Arial" w:cs="Arial"/>
          <w:sz w:val="20"/>
          <w:szCs w:val="20"/>
          <w:lang w:val="en-US"/>
        </w:rPr>
        <w:t>)</w:t>
      </w:r>
    </w:p>
    <w:p w14:paraId="3AE79353" w14:textId="77777777" w:rsidR="009D62EB" w:rsidRPr="0088174B" w:rsidRDefault="001821DD" w:rsidP="009D62EB">
      <w:pPr>
        <w:tabs>
          <w:tab w:val="left" w:pos="1060"/>
          <w:tab w:val="left" w:pos="1980"/>
        </w:tabs>
        <w:spacing w:line="360" w:lineRule="atLeast"/>
        <w:jc w:val="both"/>
        <w:rPr>
          <w:rFonts w:ascii="Arial" w:eastAsia="Arial" w:hAnsi="Arial" w:cs="Arial"/>
          <w:sz w:val="20"/>
          <w:szCs w:val="20"/>
        </w:rPr>
      </w:pPr>
      <w:r w:rsidRPr="009D62EB">
        <w:rPr>
          <w:rFonts w:ascii="Arial" w:eastAsia="Arial" w:hAnsi="Arial" w:cs="Arial"/>
          <w:b/>
          <w:bCs/>
          <w:sz w:val="20"/>
          <w:szCs w:val="20"/>
        </w:rPr>
        <w:t>Co-</w:t>
      </w:r>
      <w:proofErr w:type="spellStart"/>
      <w:r w:rsidRPr="009D62EB">
        <w:rPr>
          <w:rFonts w:ascii="Arial" w:eastAsia="Arial" w:hAnsi="Arial" w:cs="Arial"/>
          <w:b/>
          <w:bCs/>
          <w:sz w:val="20"/>
          <w:szCs w:val="20"/>
        </w:rPr>
        <w:t>supervis</w:t>
      </w:r>
      <w:r w:rsidR="00C66F65" w:rsidRPr="009D62EB">
        <w:rPr>
          <w:rFonts w:ascii="Arial" w:eastAsia="Arial" w:hAnsi="Arial" w:cs="Arial"/>
          <w:b/>
          <w:bCs/>
          <w:sz w:val="20"/>
          <w:szCs w:val="20"/>
        </w:rPr>
        <w:t>or</w:t>
      </w:r>
      <w:proofErr w:type="spellEnd"/>
      <w:r w:rsidRPr="009D62EB">
        <w:rPr>
          <w:rFonts w:ascii="Arial" w:eastAsia="Arial" w:hAnsi="Arial" w:cs="Arial"/>
          <w:b/>
          <w:bCs/>
          <w:sz w:val="20"/>
          <w:szCs w:val="20"/>
        </w:rPr>
        <w:t xml:space="preserve"> (non HDR</w:t>
      </w:r>
      <w:proofErr w:type="gramStart"/>
      <w:r w:rsidRPr="009D62EB">
        <w:rPr>
          <w:rFonts w:ascii="Arial" w:eastAsia="Arial" w:hAnsi="Arial" w:cs="Arial"/>
          <w:b/>
          <w:bCs/>
          <w:sz w:val="20"/>
          <w:szCs w:val="20"/>
        </w:rPr>
        <w:t>):</w:t>
      </w:r>
      <w:proofErr w:type="gramEnd"/>
      <w:r w:rsidRPr="009D62E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D62EB" w:rsidRPr="0088174B">
        <w:rPr>
          <w:rFonts w:ascii="Arial" w:hAnsi="Arial" w:cs="Arial"/>
          <w:sz w:val="20"/>
          <w:szCs w:val="20"/>
        </w:rPr>
        <w:t xml:space="preserve">MUCHEMBLED </w:t>
      </w:r>
      <w:r w:rsidR="009D62EB">
        <w:rPr>
          <w:rFonts w:ascii="Arial" w:eastAsia="Arial" w:hAnsi="Arial" w:cs="Arial"/>
          <w:sz w:val="20"/>
          <w:szCs w:val="20"/>
        </w:rPr>
        <w:t>Jérôme</w:t>
      </w:r>
      <w:r w:rsidR="009D62EB" w:rsidRPr="0088174B">
        <w:rPr>
          <w:rFonts w:ascii="Arial" w:eastAsia="Arial" w:hAnsi="Arial" w:cs="Arial"/>
          <w:sz w:val="20"/>
          <w:szCs w:val="20"/>
        </w:rPr>
        <w:t>, M</w:t>
      </w:r>
      <w:r w:rsidR="009D62EB">
        <w:rPr>
          <w:rFonts w:ascii="Arial" w:eastAsia="Arial" w:hAnsi="Arial" w:cs="Arial"/>
          <w:sz w:val="20"/>
          <w:szCs w:val="20"/>
        </w:rPr>
        <w:t xml:space="preserve">aitre de Conférences </w:t>
      </w:r>
      <w:r w:rsidR="009D62EB" w:rsidRPr="0088174B">
        <w:rPr>
          <w:rFonts w:ascii="Arial" w:eastAsia="Arial" w:hAnsi="Arial" w:cs="Arial"/>
          <w:sz w:val="20"/>
          <w:szCs w:val="20"/>
        </w:rPr>
        <w:t>(</w:t>
      </w:r>
      <w:hyperlink r:id="rId10" w:history="1">
        <w:r w:rsidR="009D62EB" w:rsidRPr="0088174B">
          <w:rPr>
            <w:rStyle w:val="Lienhypertexte"/>
            <w:rFonts w:ascii="Arial" w:eastAsia="Arial" w:hAnsi="Arial" w:cs="Arial"/>
            <w:sz w:val="20"/>
            <w:szCs w:val="20"/>
          </w:rPr>
          <w:t>jerome.muchembled@junia.com</w:t>
        </w:r>
      </w:hyperlink>
      <w:r w:rsidR="009D62EB" w:rsidRPr="0088174B">
        <w:rPr>
          <w:rFonts w:ascii="Arial" w:eastAsia="Arial" w:hAnsi="Arial" w:cs="Arial"/>
          <w:sz w:val="20"/>
          <w:szCs w:val="20"/>
        </w:rPr>
        <w:t xml:space="preserve">), </w:t>
      </w:r>
      <w:r w:rsidR="009D62EB">
        <w:rPr>
          <w:rFonts w:ascii="Arial" w:eastAsia="Arial" w:hAnsi="Arial" w:cs="Arial"/>
          <w:sz w:val="20"/>
          <w:szCs w:val="20"/>
        </w:rPr>
        <w:t xml:space="preserve">DELEU </w:t>
      </w:r>
      <w:r w:rsidR="009D62EB" w:rsidRPr="0088174B">
        <w:rPr>
          <w:rFonts w:ascii="Arial" w:eastAsia="Arial" w:hAnsi="Arial" w:cs="Arial"/>
          <w:sz w:val="20"/>
          <w:szCs w:val="20"/>
        </w:rPr>
        <w:t>Magali</w:t>
      </w:r>
      <w:r w:rsidR="009D62EB">
        <w:rPr>
          <w:rFonts w:ascii="Arial" w:eastAsia="Arial" w:hAnsi="Arial" w:cs="Arial"/>
          <w:sz w:val="20"/>
          <w:szCs w:val="20"/>
        </w:rPr>
        <w:t xml:space="preserve">, </w:t>
      </w:r>
      <w:r w:rsidR="009D62EB" w:rsidRPr="0088174B">
        <w:rPr>
          <w:rFonts w:ascii="Arial" w:eastAsia="Arial" w:hAnsi="Arial" w:cs="Arial"/>
          <w:sz w:val="20"/>
          <w:szCs w:val="20"/>
        </w:rPr>
        <w:t>Maître de Recherches (</w:t>
      </w:r>
      <w:hyperlink r:id="rId11" w:history="1">
        <w:r w:rsidR="009D62EB" w:rsidRPr="00930265">
          <w:rPr>
            <w:rStyle w:val="Lienhypertexte"/>
            <w:rFonts w:ascii="Arial" w:eastAsia="Arial" w:hAnsi="Arial" w:cs="Arial"/>
            <w:sz w:val="20"/>
            <w:szCs w:val="20"/>
          </w:rPr>
          <w:t>magali.deleu@uliege.be</w:t>
        </w:r>
      </w:hyperlink>
      <w:r w:rsidR="009D62EB" w:rsidRPr="0088174B">
        <w:rPr>
          <w:rFonts w:ascii="Arial" w:eastAsia="Arial" w:hAnsi="Arial" w:cs="Arial"/>
          <w:sz w:val="20"/>
          <w:szCs w:val="20"/>
        </w:rPr>
        <w:t>)</w:t>
      </w:r>
      <w:r w:rsidR="009D62EB">
        <w:rPr>
          <w:rFonts w:ascii="Arial" w:eastAsia="Arial" w:hAnsi="Arial" w:cs="Arial"/>
          <w:sz w:val="20"/>
          <w:szCs w:val="20"/>
        </w:rPr>
        <w:t>, FAUCONNIER Marie</w:t>
      </w:r>
      <w:r w:rsidR="009D62EB" w:rsidRPr="0088174B">
        <w:rPr>
          <w:rFonts w:ascii="Arial" w:eastAsia="Arial" w:hAnsi="Arial" w:cs="Arial"/>
          <w:sz w:val="20"/>
          <w:szCs w:val="20"/>
        </w:rPr>
        <w:t>-Laure</w:t>
      </w:r>
      <w:r w:rsidR="009D62EB">
        <w:rPr>
          <w:rFonts w:ascii="Arial" w:eastAsia="Arial" w:hAnsi="Arial" w:cs="Arial"/>
          <w:sz w:val="20"/>
          <w:szCs w:val="20"/>
        </w:rPr>
        <w:t>,</w:t>
      </w:r>
      <w:r w:rsidR="009D62EB" w:rsidRPr="001F51F2">
        <w:rPr>
          <w:rFonts w:ascii="Arial" w:eastAsia="Arial" w:hAnsi="Arial" w:cs="Arial"/>
          <w:sz w:val="20"/>
          <w:szCs w:val="20"/>
        </w:rPr>
        <w:t xml:space="preserve"> </w:t>
      </w:r>
      <w:r w:rsidR="009D62EB">
        <w:rPr>
          <w:rFonts w:ascii="Arial" w:eastAsia="Arial" w:hAnsi="Arial" w:cs="Arial"/>
          <w:sz w:val="20"/>
          <w:szCs w:val="20"/>
        </w:rPr>
        <w:t>Professeur</w:t>
      </w:r>
      <w:r w:rsidR="009D62EB" w:rsidRPr="0088174B">
        <w:rPr>
          <w:rFonts w:ascii="Arial" w:eastAsia="Arial" w:hAnsi="Arial" w:cs="Arial"/>
          <w:sz w:val="20"/>
          <w:szCs w:val="20"/>
        </w:rPr>
        <w:t xml:space="preserve"> (</w:t>
      </w:r>
      <w:hyperlink r:id="rId12" w:history="1">
        <w:r w:rsidR="009D62EB" w:rsidRPr="00930265">
          <w:rPr>
            <w:rStyle w:val="Lienhypertexte"/>
            <w:rFonts w:ascii="Arial" w:eastAsia="Arial" w:hAnsi="Arial" w:cs="Arial"/>
            <w:sz w:val="20"/>
            <w:szCs w:val="20"/>
          </w:rPr>
          <w:t>marie-laure.fauconnier@uliege.be</w:t>
        </w:r>
      </w:hyperlink>
      <w:r w:rsidR="009D62EB" w:rsidRPr="0088174B">
        <w:rPr>
          <w:rFonts w:ascii="Arial" w:eastAsia="Arial" w:hAnsi="Arial" w:cs="Arial"/>
          <w:sz w:val="20"/>
          <w:szCs w:val="20"/>
        </w:rPr>
        <w:t>)</w:t>
      </w:r>
    </w:p>
    <w:p w14:paraId="0D337A38" w14:textId="25CC5901" w:rsidR="001821DD" w:rsidRPr="009D62EB" w:rsidRDefault="00C66F65" w:rsidP="001821DD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Affiliate </w:t>
      </w:r>
      <w:proofErr w:type="spellStart"/>
      <w:r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p</w:t>
      </w:r>
      <w:r w:rsidR="001821DD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rogramme</w:t>
      </w:r>
      <w:proofErr w:type="spellEnd"/>
      <w:r w:rsidR="001821DD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(s): </w:t>
      </w:r>
      <w:r w:rsidR="009D62EB" w:rsidRPr="009D62EB">
        <w:rPr>
          <w:rFonts w:ascii="Arial" w:eastAsia="Arial" w:hAnsi="Arial" w:cs="Arial"/>
          <w:sz w:val="20"/>
          <w:szCs w:val="20"/>
          <w:lang w:val="en-US"/>
        </w:rPr>
        <w:t>R</w:t>
      </w:r>
      <w:r w:rsidR="009D62EB" w:rsidRPr="009D62EB">
        <w:rPr>
          <w:rFonts w:ascii="Arial" w:eastAsia="Arial" w:hAnsi="Arial" w:cs="Arial"/>
          <w:bCs/>
          <w:iCs/>
          <w:sz w:val="20"/>
          <w:szCs w:val="20"/>
          <w:lang w:val="en-US"/>
        </w:rPr>
        <w:t>egional Council</w:t>
      </w:r>
      <w:r w:rsidR="009D62EB" w:rsidRPr="009D62EB">
        <w:rPr>
          <w:rFonts w:ascii="Arial" w:eastAsia="Arial" w:hAnsi="Arial" w:cs="Arial"/>
          <w:bCs/>
          <w:i/>
          <w:sz w:val="20"/>
          <w:szCs w:val="20"/>
          <w:lang w:val="en-US"/>
        </w:rPr>
        <w:t xml:space="preserve"> </w:t>
      </w:r>
    </w:p>
    <w:p w14:paraId="15E002EE" w14:textId="49B57D9D" w:rsidR="002A7751" w:rsidRPr="009D62EB" w:rsidRDefault="00C66F65" w:rsidP="001821DD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Planned </w:t>
      </w:r>
      <w:r w:rsidR="001821DD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(</w:t>
      </w:r>
      <w:r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c</w:t>
      </w:r>
      <w:r w:rsidR="001821DD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o)-</w:t>
      </w:r>
      <w:proofErr w:type="gramStart"/>
      <w:r w:rsidR="001821DD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funding </w:t>
      </w:r>
      <w:r w:rsidR="009D62EB">
        <w:rPr>
          <w:rFonts w:ascii="Arial" w:eastAsia="Arial" w:hAnsi="Arial" w:cs="Arial"/>
          <w:b/>
          <w:bCs/>
          <w:sz w:val="20"/>
          <w:szCs w:val="20"/>
          <w:lang w:val="en-US"/>
        </w:rPr>
        <w:t>:</w:t>
      </w:r>
      <w:proofErr w:type="gramEnd"/>
      <w:r w:rsidR="009D62EB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r w:rsidR="009D62EB" w:rsidRPr="009D62EB">
        <w:rPr>
          <w:rFonts w:ascii="Arial" w:eastAsia="Arial" w:hAnsi="Arial" w:cs="Arial"/>
          <w:bCs/>
          <w:sz w:val="20"/>
          <w:szCs w:val="20"/>
          <w:lang w:val="en-US"/>
        </w:rPr>
        <w:t>Universit</w:t>
      </w:r>
      <w:r w:rsidR="009D62EB">
        <w:rPr>
          <w:rFonts w:ascii="Arial" w:eastAsia="Arial" w:hAnsi="Arial" w:cs="Arial"/>
          <w:bCs/>
          <w:sz w:val="20"/>
          <w:szCs w:val="20"/>
          <w:lang w:val="en-US"/>
        </w:rPr>
        <w:t>y</w:t>
      </w:r>
      <w:r w:rsidR="009D62EB" w:rsidRPr="009D62EB">
        <w:rPr>
          <w:rFonts w:ascii="Arial" w:eastAsia="Arial" w:hAnsi="Arial" w:cs="Arial"/>
          <w:bCs/>
          <w:sz w:val="20"/>
          <w:szCs w:val="20"/>
          <w:lang w:val="en-US"/>
        </w:rPr>
        <w:t xml:space="preserve"> </w:t>
      </w:r>
      <w:r w:rsidR="009D62EB">
        <w:rPr>
          <w:rFonts w:ascii="Arial" w:eastAsia="Arial" w:hAnsi="Arial" w:cs="Arial"/>
          <w:bCs/>
          <w:sz w:val="20"/>
          <w:szCs w:val="20"/>
          <w:lang w:val="en-US"/>
        </w:rPr>
        <w:t>of</w:t>
      </w:r>
      <w:r w:rsidR="009D62EB" w:rsidRPr="009D62EB">
        <w:rPr>
          <w:rFonts w:ascii="Arial" w:eastAsia="Arial" w:hAnsi="Arial" w:cs="Arial"/>
          <w:bCs/>
          <w:sz w:val="20"/>
          <w:szCs w:val="20"/>
          <w:lang w:val="en-US"/>
        </w:rPr>
        <w:t xml:space="preserve"> Liège</w:t>
      </w:r>
    </w:p>
    <w:p w14:paraId="2AF2A933" w14:textId="77777777" w:rsidR="001821DD" w:rsidRPr="009D62EB" w:rsidRDefault="001821DD" w:rsidP="001821DD">
      <w:pPr>
        <w:tabs>
          <w:tab w:val="left" w:pos="3119"/>
          <w:tab w:val="left" w:pos="6520"/>
        </w:tabs>
        <w:spacing w:line="360" w:lineRule="atLeast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393EFD94" w14:textId="02BCBC96" w:rsidR="002A7751" w:rsidRPr="009D62EB" w:rsidRDefault="001821DD" w:rsidP="0003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left="2127" w:hanging="2127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Title of the </w:t>
      </w:r>
      <w:proofErr w:type="gramStart"/>
      <w:r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thesis :</w:t>
      </w:r>
      <w:proofErr w:type="gramEnd"/>
      <w:r w:rsidR="002A7751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r w:rsidR="009D62EB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Characterization of the direct and indirect modes of action of an essential oil and its major compounds on the wheat-</w:t>
      </w:r>
      <w:proofErr w:type="spellStart"/>
      <w:r w:rsidR="009D62EB" w:rsidRPr="009D62EB">
        <w:rPr>
          <w:rFonts w:ascii="Arial" w:eastAsia="Arial" w:hAnsi="Arial" w:cs="Arial"/>
          <w:b/>
          <w:bCs/>
          <w:i/>
          <w:iCs/>
          <w:sz w:val="20"/>
          <w:szCs w:val="20"/>
          <w:lang w:val="en-US"/>
        </w:rPr>
        <w:t>Zymoseptoria</w:t>
      </w:r>
      <w:proofErr w:type="spellEnd"/>
      <w:r w:rsidR="009D62EB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tritici </w:t>
      </w:r>
      <w:proofErr w:type="spellStart"/>
      <w:r w:rsidR="009D62EB" w:rsidRPr="009D62EB">
        <w:rPr>
          <w:rFonts w:ascii="Arial" w:eastAsia="Arial" w:hAnsi="Arial" w:cs="Arial"/>
          <w:b/>
          <w:bCs/>
          <w:sz w:val="20"/>
          <w:szCs w:val="20"/>
          <w:lang w:val="en-US"/>
        </w:rPr>
        <w:t>pathosystem</w:t>
      </w:r>
      <w:proofErr w:type="spellEnd"/>
    </w:p>
    <w:p w14:paraId="7BA452C2" w14:textId="64E3FC8A" w:rsidR="008514E9" w:rsidRPr="009D62EB" w:rsidRDefault="008514E9" w:rsidP="00EB4A45">
      <w:pPr>
        <w:tabs>
          <w:tab w:val="left" w:pos="1060"/>
          <w:tab w:val="left" w:pos="1880"/>
          <w:tab w:val="left" w:pos="3261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6A07D063" w14:textId="786A62F6" w:rsidR="0060565A" w:rsidRPr="009D62EB" w:rsidRDefault="001821DD" w:rsidP="00EB4A45">
      <w:pPr>
        <w:pStyle w:val="Titre3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  <w:tab w:val="clear" w:pos="1134"/>
          <w:tab w:val="left" w:pos="1060"/>
          <w:tab w:val="left" w:pos="1880"/>
        </w:tabs>
        <w:rPr>
          <w:rFonts w:ascii="Arial" w:eastAsia="Arial" w:hAnsi="Arial" w:cs="Arial"/>
          <w:caps/>
          <w:sz w:val="20"/>
          <w:szCs w:val="20"/>
          <w:lang w:val="en-US"/>
        </w:rPr>
      </w:pPr>
      <w:r w:rsidRPr="009D62EB">
        <w:rPr>
          <w:rFonts w:ascii="Arial" w:eastAsia="Arial" w:hAnsi="Arial" w:cs="Arial"/>
          <w:caps/>
          <w:sz w:val="20"/>
          <w:szCs w:val="20"/>
          <w:lang w:val="en-US"/>
        </w:rPr>
        <w:t>THESIS SUBJECT (about 1/2 page)</w:t>
      </w:r>
    </w:p>
    <w:p w14:paraId="48D2662B" w14:textId="77777777" w:rsidR="0060565A" w:rsidRPr="009D62EB" w:rsidRDefault="0060565A" w:rsidP="005E6F4B">
      <w:pPr>
        <w:tabs>
          <w:tab w:val="left" w:pos="426"/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83B0031" w14:textId="38CC2C48" w:rsidR="001F3FE8" w:rsidRPr="001F3FE8" w:rsidRDefault="001F3FE8" w:rsidP="001F3FE8">
      <w:pPr>
        <w:spacing w:line="360" w:lineRule="atLeast"/>
        <w:rPr>
          <w:lang w:val="en-US"/>
        </w:rPr>
      </w:pPr>
      <w:r w:rsidRPr="001F3FE8">
        <w:rPr>
          <w:lang w:val="en-US"/>
        </w:rPr>
        <w:t xml:space="preserve">Septoria </w:t>
      </w:r>
      <w:r>
        <w:rPr>
          <w:lang w:val="en-US"/>
        </w:rPr>
        <w:t>tritici blotch</w:t>
      </w:r>
      <w:r w:rsidRPr="001F3FE8">
        <w:rPr>
          <w:lang w:val="en-US"/>
        </w:rPr>
        <w:t xml:space="preserve">, caused by the </w:t>
      </w:r>
      <w:proofErr w:type="spellStart"/>
      <w:r w:rsidRPr="001F3FE8">
        <w:rPr>
          <w:lang w:val="en-US"/>
        </w:rPr>
        <w:t>hemibiotrophic</w:t>
      </w:r>
      <w:proofErr w:type="spellEnd"/>
      <w:r w:rsidRPr="001F3FE8">
        <w:rPr>
          <w:lang w:val="en-US"/>
        </w:rPr>
        <w:t xml:space="preserve"> fungus </w:t>
      </w:r>
      <w:proofErr w:type="spellStart"/>
      <w:r w:rsidRPr="001F3FE8">
        <w:rPr>
          <w:i/>
          <w:iCs/>
          <w:lang w:val="en-US"/>
        </w:rPr>
        <w:t>Zymoseptoria</w:t>
      </w:r>
      <w:proofErr w:type="spellEnd"/>
      <w:r w:rsidRPr="001F3FE8">
        <w:rPr>
          <w:i/>
          <w:iCs/>
          <w:lang w:val="en-US"/>
        </w:rPr>
        <w:t xml:space="preserve"> tritici</w:t>
      </w:r>
      <w:r w:rsidRPr="001F3FE8">
        <w:rPr>
          <w:lang w:val="en-US"/>
        </w:rPr>
        <w:t xml:space="preserve">, is one of the most </w:t>
      </w:r>
      <w:r>
        <w:rPr>
          <w:lang w:val="en-US"/>
        </w:rPr>
        <w:t>major</w:t>
      </w:r>
      <w:r w:rsidRPr="001F3FE8">
        <w:rPr>
          <w:lang w:val="en-US"/>
        </w:rPr>
        <w:t xml:space="preserve"> diseases on wheat crops, responsible for yield losses of up to 50%. The </w:t>
      </w:r>
      <w:r>
        <w:rPr>
          <w:lang w:val="en-US"/>
        </w:rPr>
        <w:t xml:space="preserve">control of </w:t>
      </w:r>
      <w:r w:rsidRPr="001F3FE8">
        <w:rPr>
          <w:lang w:val="en-US"/>
        </w:rPr>
        <w:t>this disease</w:t>
      </w:r>
      <w:r>
        <w:rPr>
          <w:lang w:val="en-US"/>
        </w:rPr>
        <w:t xml:space="preserve"> relies mainly </w:t>
      </w:r>
      <w:r w:rsidRPr="001F3FE8">
        <w:rPr>
          <w:lang w:val="en-US"/>
        </w:rPr>
        <w:t xml:space="preserve">on the use of pesticides. However, due to the resistance developed by the pathogen </w:t>
      </w:r>
      <w:r>
        <w:rPr>
          <w:lang w:val="en-US"/>
        </w:rPr>
        <w:t xml:space="preserve">to these compounds </w:t>
      </w:r>
      <w:r w:rsidRPr="001F3FE8">
        <w:rPr>
          <w:lang w:val="en-US"/>
        </w:rPr>
        <w:t xml:space="preserve">and a growing social demand to limit the use of chemical inputs in agriculture, agroecological alternatives, such as biocontrol, must be developed. The objective of this </w:t>
      </w:r>
      <w:r>
        <w:rPr>
          <w:lang w:val="en-US"/>
        </w:rPr>
        <w:t xml:space="preserve">PhD project </w:t>
      </w:r>
      <w:r w:rsidRPr="001F3FE8">
        <w:rPr>
          <w:lang w:val="en-US"/>
        </w:rPr>
        <w:t xml:space="preserve">is in this context and aims </w:t>
      </w:r>
      <w:r>
        <w:rPr>
          <w:lang w:val="en-US"/>
        </w:rPr>
        <w:t>at</w:t>
      </w:r>
      <w:r w:rsidRPr="001F3FE8">
        <w:rPr>
          <w:lang w:val="en-US"/>
        </w:rPr>
        <w:t xml:space="preserve"> identify</w:t>
      </w:r>
      <w:r>
        <w:rPr>
          <w:lang w:val="en-US"/>
        </w:rPr>
        <w:t>ing</w:t>
      </w:r>
      <w:r w:rsidRPr="001F3FE8">
        <w:rPr>
          <w:lang w:val="en-US"/>
        </w:rPr>
        <w:t xml:space="preserve"> biocontrol compounds based on </w:t>
      </w:r>
      <w:proofErr w:type="spellStart"/>
      <w:r w:rsidRPr="001F3FE8">
        <w:rPr>
          <w:lang w:val="en-US"/>
        </w:rPr>
        <w:t>biosourced</w:t>
      </w:r>
      <w:proofErr w:type="spellEnd"/>
      <w:r w:rsidRPr="001F3FE8">
        <w:rPr>
          <w:lang w:val="en-US"/>
        </w:rPr>
        <w:t xml:space="preserve"> essential oils</w:t>
      </w:r>
      <w:r>
        <w:rPr>
          <w:lang w:val="en-US"/>
        </w:rPr>
        <w:t>,</w:t>
      </w:r>
      <w:r w:rsidRPr="001F3FE8">
        <w:rPr>
          <w:lang w:val="en-US"/>
        </w:rPr>
        <w:t xml:space="preserve"> effective on the wheat-</w:t>
      </w:r>
      <w:proofErr w:type="spellStart"/>
      <w:proofErr w:type="gramStart"/>
      <w:r w:rsidRPr="001F3FE8">
        <w:rPr>
          <w:i/>
          <w:iCs/>
          <w:lang w:val="en-US"/>
        </w:rPr>
        <w:t>Z.tritici</w:t>
      </w:r>
      <w:proofErr w:type="spellEnd"/>
      <w:proofErr w:type="gramEnd"/>
      <w:r w:rsidRPr="001F3FE8">
        <w:rPr>
          <w:lang w:val="en-US"/>
        </w:rPr>
        <w:t xml:space="preserve"> </w:t>
      </w:r>
      <w:proofErr w:type="spellStart"/>
      <w:r w:rsidRPr="001F3FE8">
        <w:rPr>
          <w:lang w:val="en-US"/>
        </w:rPr>
        <w:t>pathosystem</w:t>
      </w:r>
      <w:proofErr w:type="spellEnd"/>
      <w:r>
        <w:rPr>
          <w:lang w:val="en-US"/>
        </w:rPr>
        <w:t xml:space="preserve">, </w:t>
      </w:r>
      <w:r w:rsidRPr="001F3FE8">
        <w:rPr>
          <w:lang w:val="en-US"/>
        </w:rPr>
        <w:t>and to characterize their modes of action.</w:t>
      </w:r>
    </w:p>
    <w:p w14:paraId="2A831EC2" w14:textId="77777777" w:rsidR="001F3FE8" w:rsidRPr="001F3FE8" w:rsidRDefault="001F3FE8" w:rsidP="001F3FE8">
      <w:pPr>
        <w:spacing w:line="360" w:lineRule="atLeast"/>
        <w:rPr>
          <w:lang w:val="en-US"/>
        </w:rPr>
      </w:pPr>
    </w:p>
    <w:p w14:paraId="1E1504CE" w14:textId="217B84CD" w:rsidR="0060565A" w:rsidRPr="001F3FE8" w:rsidRDefault="001F3FE8" w:rsidP="001F3FE8">
      <w:pPr>
        <w:spacing w:line="360" w:lineRule="atLeast"/>
        <w:rPr>
          <w:lang w:val="en-US"/>
        </w:rPr>
      </w:pPr>
      <w:r w:rsidRPr="001F3FE8">
        <w:rPr>
          <w:lang w:val="en-US"/>
        </w:rPr>
        <w:t>Based on promising preliminary work</w:t>
      </w:r>
      <w:r>
        <w:rPr>
          <w:lang w:val="en-US"/>
        </w:rPr>
        <w:t>s</w:t>
      </w:r>
      <w:r w:rsidRPr="001F3FE8">
        <w:rPr>
          <w:lang w:val="en-US"/>
        </w:rPr>
        <w:t xml:space="preserve"> in the laboratory, six essential oils were selected for their strong antifungal bioactivity </w:t>
      </w:r>
      <w:r w:rsidRPr="001F3FE8">
        <w:rPr>
          <w:i/>
          <w:iCs/>
          <w:lang w:val="en-US"/>
        </w:rPr>
        <w:t>in vitro</w:t>
      </w:r>
      <w:r w:rsidRPr="001F3FE8">
        <w:rPr>
          <w:lang w:val="en-US"/>
        </w:rPr>
        <w:t xml:space="preserve">. The objective of this </w:t>
      </w:r>
      <w:r>
        <w:rPr>
          <w:lang w:val="en-US"/>
        </w:rPr>
        <w:t xml:space="preserve">PhD project </w:t>
      </w:r>
      <w:r w:rsidRPr="001F3FE8">
        <w:rPr>
          <w:lang w:val="en-US"/>
        </w:rPr>
        <w:t xml:space="preserve">therefore </w:t>
      </w:r>
      <w:r>
        <w:rPr>
          <w:lang w:val="en-US"/>
        </w:rPr>
        <w:t xml:space="preserve">is </w:t>
      </w:r>
      <w:r w:rsidRPr="001F3FE8">
        <w:rPr>
          <w:lang w:val="en-US"/>
        </w:rPr>
        <w:t>(</w:t>
      </w:r>
      <w:proofErr w:type="spellStart"/>
      <w:r w:rsidRPr="001F3FE8">
        <w:rPr>
          <w:lang w:val="en-US"/>
        </w:rPr>
        <w:t>i</w:t>
      </w:r>
      <w:proofErr w:type="spellEnd"/>
      <w:r w:rsidRPr="001F3FE8">
        <w:rPr>
          <w:lang w:val="en-US"/>
        </w:rPr>
        <w:t xml:space="preserve">) </w:t>
      </w:r>
      <w:r>
        <w:rPr>
          <w:lang w:val="en-US"/>
        </w:rPr>
        <w:t xml:space="preserve">to </w:t>
      </w:r>
      <w:r w:rsidRPr="001F3FE8">
        <w:rPr>
          <w:lang w:val="en-US"/>
        </w:rPr>
        <w:t>screen these six essential oils for their direct (antifungal against the pathogen) and indirect (stimulation of the plant defenses) activit</w:t>
      </w:r>
      <w:r>
        <w:rPr>
          <w:lang w:val="en-US"/>
        </w:rPr>
        <w:t>ies</w:t>
      </w:r>
      <w:r w:rsidRPr="001F3FE8">
        <w:rPr>
          <w:lang w:val="en-US"/>
        </w:rPr>
        <w:t xml:space="preserve"> on wheat against </w:t>
      </w:r>
      <w:r w:rsidRPr="001F3FE8">
        <w:rPr>
          <w:i/>
          <w:iCs/>
          <w:lang w:val="en-US"/>
        </w:rPr>
        <w:t>Z. tritici</w:t>
      </w:r>
      <w:r w:rsidRPr="001F3FE8">
        <w:rPr>
          <w:lang w:val="en-US"/>
        </w:rPr>
        <w:t xml:space="preserve">, (ii) </w:t>
      </w:r>
      <w:r>
        <w:rPr>
          <w:lang w:val="en-US"/>
        </w:rPr>
        <w:t xml:space="preserve">to </w:t>
      </w:r>
      <w:r w:rsidRPr="001F3FE8">
        <w:rPr>
          <w:lang w:val="en-US"/>
        </w:rPr>
        <w:t>characterize the indirect mode of action of the most effective essential oil by targeted and non-targeted transcriptomic and metabolomic approaches</w:t>
      </w:r>
      <w:r>
        <w:rPr>
          <w:lang w:val="en-US"/>
        </w:rPr>
        <w:t>,</w:t>
      </w:r>
      <w:r w:rsidRPr="001F3FE8">
        <w:rPr>
          <w:lang w:val="en-US"/>
        </w:rPr>
        <w:t xml:space="preserve"> and (iii) </w:t>
      </w:r>
      <w:r>
        <w:rPr>
          <w:lang w:val="en-US"/>
        </w:rPr>
        <w:t xml:space="preserve">to </w:t>
      </w:r>
      <w:r w:rsidRPr="001F3FE8">
        <w:rPr>
          <w:lang w:val="en-US"/>
        </w:rPr>
        <w:t xml:space="preserve">evaluate the direct effect on the cytoplasmic membranes of the fungus by biophysics and </w:t>
      </w:r>
      <w:r w:rsidRPr="001F3FE8">
        <w:rPr>
          <w:i/>
          <w:iCs/>
          <w:lang w:val="en-US"/>
        </w:rPr>
        <w:t>in silico</w:t>
      </w:r>
      <w:r w:rsidRPr="001F3FE8">
        <w:rPr>
          <w:lang w:val="en-US"/>
        </w:rPr>
        <w:t xml:space="preserve"> modeling approaches.</w:t>
      </w:r>
    </w:p>
    <w:p w14:paraId="27661ED1" w14:textId="77777777" w:rsidR="0060565A" w:rsidRPr="001F3FE8" w:rsidRDefault="0060565A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3B8F273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939D3EF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7A844D77" w14:textId="77777777" w:rsidR="00D1695B" w:rsidRPr="001F3FE8" w:rsidRDefault="00D1695B" w:rsidP="00D1695B">
      <w:pPr>
        <w:tabs>
          <w:tab w:val="left" w:pos="5747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409CBFAC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872039F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901D84F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46D4179B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19A6508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B22C7F0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705D0878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C1ACBF8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6B0FC3FB" w14:textId="77777777" w:rsidR="00D1695B" w:rsidRPr="001F3FE8" w:rsidRDefault="00D1695B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6DE5AAF" w14:textId="77777777" w:rsidR="00324E96" w:rsidRPr="001F3FE8" w:rsidRDefault="00324E96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B49D7FF" w14:textId="6D90AC3E" w:rsidR="00324E96" w:rsidRPr="001F3FE8" w:rsidRDefault="00324E96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622CAF7F" w14:textId="67558768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7388CAD" w14:textId="2F79B844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6B9EE65C" w14:textId="49F85992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7912382" w14:textId="760C1A86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496280E3" w14:textId="62F76831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486516F0" w14:textId="692DC7AE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C525DE4" w14:textId="1EE8BB16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615E0ADD" w14:textId="6FD3B240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276A25A8" w14:textId="2E3360CB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04151F85" w14:textId="3966E7A4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BD14C81" w14:textId="6770C71B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6C933345" w14:textId="6622BD73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DCAC775" w14:textId="4752B5CF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4B15AC07" w14:textId="19755C9D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466EC53B" w14:textId="22914C3D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B2697E7" w14:textId="529E474B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1D21E1F0" w14:textId="37E577EC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79367A5D" w14:textId="3A0135A0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B730E12" w14:textId="77777777" w:rsidR="000359DF" w:rsidRPr="001F3FE8" w:rsidRDefault="000359DF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0FC16EA" w14:textId="122326F4" w:rsidR="001821DD" w:rsidRPr="009D62EB" w:rsidRDefault="00C66F65" w:rsidP="001821DD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9D62EB">
        <w:rPr>
          <w:rFonts w:ascii="Arial" w:eastAsia="Arial" w:hAnsi="Arial" w:cs="Arial"/>
          <w:b/>
          <w:sz w:val="20"/>
          <w:szCs w:val="20"/>
          <w:lang w:val="en-US"/>
        </w:rPr>
        <w:t xml:space="preserve">Expected </w:t>
      </w:r>
      <w:r w:rsidR="001821DD" w:rsidRPr="009D62EB">
        <w:rPr>
          <w:rFonts w:ascii="Arial" w:eastAsia="Arial" w:hAnsi="Arial" w:cs="Arial"/>
          <w:b/>
          <w:sz w:val="20"/>
          <w:szCs w:val="20"/>
          <w:lang w:val="en-US"/>
        </w:rPr>
        <w:t xml:space="preserve">date of </w:t>
      </w:r>
      <w:proofErr w:type="gramStart"/>
      <w:r w:rsidR="001821DD" w:rsidRPr="009D62EB">
        <w:rPr>
          <w:rFonts w:ascii="Arial" w:eastAsia="Arial" w:hAnsi="Arial" w:cs="Arial"/>
          <w:b/>
          <w:sz w:val="20"/>
          <w:szCs w:val="20"/>
          <w:lang w:val="en-US"/>
        </w:rPr>
        <w:t>recruitment :</w:t>
      </w:r>
      <w:proofErr w:type="gramEnd"/>
    </w:p>
    <w:p w14:paraId="7207F9DA" w14:textId="77777777" w:rsidR="001821DD" w:rsidRPr="009D62EB" w:rsidRDefault="001821DD" w:rsidP="001821DD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9D62EB">
        <w:rPr>
          <w:rFonts w:ascii="Arial" w:eastAsia="Arial" w:hAnsi="Arial" w:cs="Arial"/>
          <w:b/>
          <w:sz w:val="20"/>
          <w:szCs w:val="20"/>
          <w:lang w:val="en-US"/>
        </w:rPr>
        <w:t>Contact (e-mail address</w:t>
      </w:r>
      <w:proofErr w:type="gramStart"/>
      <w:r w:rsidRPr="009D62EB">
        <w:rPr>
          <w:rFonts w:ascii="Arial" w:eastAsia="Arial" w:hAnsi="Arial" w:cs="Arial"/>
          <w:b/>
          <w:sz w:val="20"/>
          <w:szCs w:val="20"/>
          <w:lang w:val="en-US"/>
        </w:rPr>
        <w:t>) :</w:t>
      </w:r>
      <w:proofErr w:type="gramEnd"/>
      <w:r w:rsidRPr="009D62EB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14:paraId="312498F5" w14:textId="37092126" w:rsidR="00D1695B" w:rsidRPr="00D1695B" w:rsidRDefault="001821DD" w:rsidP="001821DD">
      <w:pPr>
        <w:tabs>
          <w:tab w:val="left" w:pos="1060"/>
          <w:tab w:val="left" w:pos="1880"/>
          <w:tab w:val="left" w:pos="4560"/>
        </w:tabs>
        <w:spacing w:line="360" w:lineRule="atLeast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 w:rsidRPr="001821DD">
        <w:rPr>
          <w:rFonts w:ascii="Arial" w:eastAsia="Arial" w:hAnsi="Arial" w:cs="Arial"/>
          <w:b/>
          <w:sz w:val="20"/>
          <w:szCs w:val="20"/>
        </w:rPr>
        <w:t>Additional</w:t>
      </w:r>
      <w:proofErr w:type="spellEnd"/>
      <w:r w:rsidRPr="001821DD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1821DD">
        <w:rPr>
          <w:rFonts w:ascii="Arial" w:eastAsia="Arial" w:hAnsi="Arial" w:cs="Arial"/>
          <w:b/>
          <w:sz w:val="20"/>
          <w:szCs w:val="20"/>
        </w:rPr>
        <w:t>remarks</w:t>
      </w:r>
      <w:proofErr w:type="spellEnd"/>
      <w:r w:rsidRPr="001821DD">
        <w:rPr>
          <w:rFonts w:ascii="Arial" w:eastAsia="Arial" w:hAnsi="Arial" w:cs="Arial"/>
          <w:b/>
          <w:sz w:val="20"/>
          <w:szCs w:val="20"/>
        </w:rPr>
        <w:t>/</w:t>
      </w:r>
      <w:proofErr w:type="spellStart"/>
      <w:proofErr w:type="gramStart"/>
      <w:r w:rsidRPr="001821DD">
        <w:rPr>
          <w:rFonts w:ascii="Arial" w:eastAsia="Arial" w:hAnsi="Arial" w:cs="Arial"/>
          <w:b/>
          <w:sz w:val="20"/>
          <w:szCs w:val="20"/>
        </w:rPr>
        <w:t>comments</w:t>
      </w:r>
      <w:proofErr w:type="spellEnd"/>
      <w:r w:rsidRPr="001821DD">
        <w:rPr>
          <w:rFonts w:ascii="Arial" w:eastAsia="Arial" w:hAnsi="Arial" w:cs="Arial"/>
          <w:b/>
          <w:sz w:val="20"/>
          <w:szCs w:val="20"/>
        </w:rPr>
        <w:t>:</w:t>
      </w:r>
      <w:proofErr w:type="gramEnd"/>
      <w:r w:rsidR="00D1695B" w:rsidRPr="00D1695B"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D1695B" w:rsidRPr="00D1695B" w:rsidSect="007028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670" w:right="907" w:bottom="567" w:left="90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AD43" w14:textId="77777777" w:rsidR="007028E3" w:rsidRDefault="007028E3">
      <w:r>
        <w:separator/>
      </w:r>
    </w:p>
  </w:endnote>
  <w:endnote w:type="continuationSeparator" w:id="0">
    <w:p w14:paraId="4BA60C72" w14:textId="77777777" w:rsidR="007028E3" w:rsidRDefault="0070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85DD" w14:textId="77777777" w:rsidR="00C66F65" w:rsidRDefault="00C66F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537E" w14:textId="77777777" w:rsidR="00C66F65" w:rsidRDefault="00C66F65">
    <w:pPr>
      <w:pStyle w:val="Pieddepage"/>
      <w:rPr>
        <w:rFonts w:ascii="Arial" w:hAnsi="Arial" w:cs="Arial"/>
      </w:rPr>
    </w:pPr>
    <w:r w:rsidRPr="006F02F5">
      <w:rPr>
        <w:rFonts w:ascii="Arial" w:hAnsi="Arial" w:cs="Arial"/>
      </w:rPr>
      <w:t xml:space="preserve">Ajouter </w:t>
    </w:r>
    <w:r>
      <w:rPr>
        <w:rFonts w:ascii="Arial" w:hAnsi="Arial" w:cs="Arial"/>
      </w:rPr>
      <w:t>ici les logos de l’unité, des tutelles et éventuellement</w:t>
    </w:r>
  </w:p>
  <w:p w14:paraId="4B0DE682" w14:textId="77777777" w:rsidR="00C66F65" w:rsidRPr="006F02F5" w:rsidRDefault="00C66F65">
    <w:pPr>
      <w:pStyle w:val="Pieddepage"/>
      <w:rPr>
        <w:rFonts w:ascii="Arial" w:hAnsi="Arial" w:cs="Arial"/>
      </w:rPr>
    </w:pPr>
    <w:proofErr w:type="gramStart"/>
    <w:r>
      <w:rPr>
        <w:rFonts w:ascii="Arial" w:hAnsi="Arial" w:cs="Arial"/>
      </w:rPr>
      <w:t>des</w:t>
    </w:r>
    <w:proofErr w:type="gramEnd"/>
    <w:r>
      <w:rPr>
        <w:rFonts w:ascii="Arial" w:hAnsi="Arial" w:cs="Arial"/>
      </w:rPr>
      <w:t xml:space="preserve"> partenaires financiers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DB7A" w14:textId="77777777" w:rsidR="00C66F65" w:rsidRDefault="00C66F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34E2" w14:textId="77777777" w:rsidR="007028E3" w:rsidRDefault="007028E3">
      <w:r>
        <w:separator/>
      </w:r>
    </w:p>
  </w:footnote>
  <w:footnote w:type="continuationSeparator" w:id="0">
    <w:p w14:paraId="5B1F69BB" w14:textId="77777777" w:rsidR="007028E3" w:rsidRDefault="0070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4DBD" w14:textId="77777777" w:rsidR="00C66F65" w:rsidRDefault="00C66F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EB48" w14:textId="4E45F9E5" w:rsidR="00C66F65" w:rsidRDefault="00C66F65" w:rsidP="004C4A7E">
    <w:pPr>
      <w:pStyle w:val="En-tte"/>
    </w:pPr>
    <w:r>
      <w:rPr>
        <w:noProof/>
        <w:lang w:eastAsia="fr-FR" w:bidi="ar-SA"/>
      </w:rPr>
      <w:drawing>
        <wp:inline distT="0" distB="0" distL="0" distR="0" wp14:anchorId="75649B48" wp14:editId="7F86F0C7">
          <wp:extent cx="3638550" cy="1047750"/>
          <wp:effectExtent l="0" t="0" r="0" b="0"/>
          <wp:docPr id="1" name="Image 1" descr="Banniere_web_EDSMRE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iere_web_EDSMRE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6A9" w14:textId="77777777" w:rsidR="00C66F65" w:rsidRDefault="00C66F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568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18070543">
    <w:abstractNumId w:val="1"/>
  </w:num>
  <w:num w:numId="2" w16cid:durableId="179798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61"/>
    <w:rsid w:val="000038DB"/>
    <w:rsid w:val="0002454C"/>
    <w:rsid w:val="000359DF"/>
    <w:rsid w:val="000524F8"/>
    <w:rsid w:val="00062A5C"/>
    <w:rsid w:val="00067A82"/>
    <w:rsid w:val="000A0050"/>
    <w:rsid w:val="000A704C"/>
    <w:rsid w:val="000A76F4"/>
    <w:rsid w:val="000F6270"/>
    <w:rsid w:val="00115323"/>
    <w:rsid w:val="001217BC"/>
    <w:rsid w:val="00124183"/>
    <w:rsid w:val="00141CC6"/>
    <w:rsid w:val="001653CC"/>
    <w:rsid w:val="001821DD"/>
    <w:rsid w:val="00183291"/>
    <w:rsid w:val="001D03AA"/>
    <w:rsid w:val="001F3FE8"/>
    <w:rsid w:val="00245177"/>
    <w:rsid w:val="002462BF"/>
    <w:rsid w:val="002A65A3"/>
    <w:rsid w:val="002A7751"/>
    <w:rsid w:val="002B0C93"/>
    <w:rsid w:val="00320C66"/>
    <w:rsid w:val="00324E96"/>
    <w:rsid w:val="0033487E"/>
    <w:rsid w:val="00357CD9"/>
    <w:rsid w:val="003D427A"/>
    <w:rsid w:val="00464479"/>
    <w:rsid w:val="00465CBB"/>
    <w:rsid w:val="004C4556"/>
    <w:rsid w:val="004C4A7E"/>
    <w:rsid w:val="005B67F8"/>
    <w:rsid w:val="005E6F4B"/>
    <w:rsid w:val="0060565A"/>
    <w:rsid w:val="006104AE"/>
    <w:rsid w:val="006300B9"/>
    <w:rsid w:val="00631E72"/>
    <w:rsid w:val="00686D6C"/>
    <w:rsid w:val="0069426D"/>
    <w:rsid w:val="006C17F6"/>
    <w:rsid w:val="006E510D"/>
    <w:rsid w:val="006F02F5"/>
    <w:rsid w:val="007028E3"/>
    <w:rsid w:val="00716C3B"/>
    <w:rsid w:val="00726C47"/>
    <w:rsid w:val="007861B8"/>
    <w:rsid w:val="0083367C"/>
    <w:rsid w:val="008514E9"/>
    <w:rsid w:val="00865EC0"/>
    <w:rsid w:val="00866FE8"/>
    <w:rsid w:val="008E792E"/>
    <w:rsid w:val="00961FC0"/>
    <w:rsid w:val="00987D9B"/>
    <w:rsid w:val="009A3364"/>
    <w:rsid w:val="009B73F8"/>
    <w:rsid w:val="009D6212"/>
    <w:rsid w:val="009D62EB"/>
    <w:rsid w:val="009E5A44"/>
    <w:rsid w:val="00A06E1C"/>
    <w:rsid w:val="00A571EC"/>
    <w:rsid w:val="00A84DC1"/>
    <w:rsid w:val="00A90AD1"/>
    <w:rsid w:val="00AC20B9"/>
    <w:rsid w:val="00AD503D"/>
    <w:rsid w:val="00AE57E0"/>
    <w:rsid w:val="00B27237"/>
    <w:rsid w:val="00B91E7B"/>
    <w:rsid w:val="00BA01E3"/>
    <w:rsid w:val="00BA0739"/>
    <w:rsid w:val="00BB24FC"/>
    <w:rsid w:val="00BB6E42"/>
    <w:rsid w:val="00BD5700"/>
    <w:rsid w:val="00C03635"/>
    <w:rsid w:val="00C128E2"/>
    <w:rsid w:val="00C2219A"/>
    <w:rsid w:val="00C66F65"/>
    <w:rsid w:val="00CC36D1"/>
    <w:rsid w:val="00D1695B"/>
    <w:rsid w:val="00D17A56"/>
    <w:rsid w:val="00D35E31"/>
    <w:rsid w:val="00D37DAB"/>
    <w:rsid w:val="00D40DD5"/>
    <w:rsid w:val="00D4719A"/>
    <w:rsid w:val="00DC6312"/>
    <w:rsid w:val="00DE2A3F"/>
    <w:rsid w:val="00DF15D8"/>
    <w:rsid w:val="00DF1A04"/>
    <w:rsid w:val="00E252DC"/>
    <w:rsid w:val="00E41442"/>
    <w:rsid w:val="00E54C32"/>
    <w:rsid w:val="00E569DE"/>
    <w:rsid w:val="00EB4A45"/>
    <w:rsid w:val="00EE51CD"/>
    <w:rsid w:val="00EF2677"/>
    <w:rsid w:val="00F10054"/>
    <w:rsid w:val="00F1270C"/>
    <w:rsid w:val="00F23795"/>
    <w:rsid w:val="00F33680"/>
    <w:rsid w:val="00F37D0A"/>
    <w:rsid w:val="00F63FF6"/>
    <w:rsid w:val="00F91CCF"/>
    <w:rsid w:val="00FA1161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211D0"/>
  <w15:docId w15:val="{6EDC6749-76B4-4554-9910-6C31D2C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fr-FR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Policepardfaut3">
    <w:name w:val="Police par défaut3"/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sz w:val="24"/>
      <w:szCs w:val="24"/>
      <w:u w:val="single"/>
      <w:lang w:val="fr-FR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semiHidden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1120"/>
        <w:tab w:val="left" w:pos="6520"/>
      </w:tabs>
      <w:jc w:val="both"/>
    </w:pPr>
    <w:rPr>
      <w:rFonts w:ascii="Arial" w:eastAsia="Arial" w:hAnsi="Arial" w:cs="Arial"/>
      <w:b/>
      <w:bCs/>
    </w:r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customStyle="1" w:styleId="Lgende3">
    <w:name w:val="Légende3"/>
    <w:basedOn w:val="Normal"/>
    <w:pPr>
      <w:spacing w:before="120" w:after="120"/>
    </w:pPr>
    <w:rPr>
      <w:i/>
      <w:iCs/>
    </w:rPr>
  </w:style>
  <w:style w:type="paragraph" w:customStyle="1" w:styleId="Titre11">
    <w:name w:val="Titre 11"/>
    <w:basedOn w:val="Normal"/>
    <w:next w:val="Normal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-1492"/>
        <w:tab w:val="left" w:pos="-572"/>
        <w:tab w:val="left" w:pos="0"/>
      </w:tabs>
      <w:spacing w:line="360" w:lineRule="atLeast"/>
      <w:ind w:left="2552" w:hanging="2552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21">
    <w:name w:val="Titre 21"/>
    <w:basedOn w:val="Normal"/>
    <w:next w:val="Normal"/>
    <w:pPr>
      <w:keepNext/>
      <w:pBdr>
        <w:top w:val="single" w:sz="8" w:space="0" w:color="000000"/>
        <w:left w:val="single" w:sz="8" w:space="2" w:color="000000"/>
        <w:bottom w:val="single" w:sz="8" w:space="0" w:color="000000"/>
        <w:right w:val="single" w:sz="8" w:space="3" w:color="000000"/>
      </w:pBdr>
      <w:tabs>
        <w:tab w:val="left" w:pos="1060"/>
        <w:tab w:val="left" w:pos="1880"/>
        <w:tab w:val="left" w:pos="4560"/>
      </w:tabs>
      <w:spacing w:line="360" w:lineRule="atLeast"/>
      <w:jc w:val="center"/>
    </w:pPr>
    <w:rPr>
      <w:b/>
      <w:bCs/>
      <w:u w:val="single"/>
    </w:rPr>
  </w:style>
  <w:style w:type="paragraph" w:customStyle="1" w:styleId="Titre31">
    <w:name w:val="Titre 31"/>
    <w:basedOn w:val="Normal"/>
    <w:next w:val="Normal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567"/>
        <w:tab w:val="left" w:pos="1134"/>
        <w:tab w:val="left" w:pos="4560"/>
      </w:tabs>
      <w:spacing w:line="360" w:lineRule="atLeast"/>
      <w:jc w:val="center"/>
    </w:pPr>
    <w:rPr>
      <w:b/>
      <w:bCs/>
      <w:u w:val="single"/>
    </w:rPr>
  </w:style>
  <w:style w:type="paragraph" w:customStyle="1" w:styleId="Titre41">
    <w:name w:val="Titre 41"/>
    <w:basedOn w:val="Normal"/>
    <w:next w:val="Normal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right" w:pos="1689"/>
      </w:tabs>
      <w:ind w:left="7371"/>
      <w:jc w:val="both"/>
    </w:pPr>
    <w:rPr>
      <w:b/>
      <w:bCs/>
      <w:caps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Titre51">
    <w:name w:val="Titre 51"/>
    <w:basedOn w:val="Normal"/>
    <w:next w:val="Normal"/>
    <w:pPr>
      <w:keepNext/>
      <w:numPr>
        <w:ilvl w:val="4"/>
        <w:numId w:val="1"/>
      </w:numPr>
      <w:tabs>
        <w:tab w:val="left" w:pos="5940"/>
      </w:tabs>
      <w:jc w:val="both"/>
      <w:outlineLvl w:val="4"/>
    </w:pPr>
    <w:rPr>
      <w:sz w:val="20"/>
      <w:szCs w:val="20"/>
    </w:rPr>
  </w:style>
  <w:style w:type="paragraph" w:customStyle="1" w:styleId="Titre61">
    <w:name w:val="Titre 61"/>
    <w:basedOn w:val="Normal"/>
    <w:next w:val="Normal"/>
    <w:pPr>
      <w:keepNext/>
      <w:numPr>
        <w:ilvl w:val="5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1060"/>
        <w:tab w:val="left" w:pos="1880"/>
        <w:tab w:val="left" w:pos="4560"/>
      </w:tabs>
      <w:spacing w:line="360" w:lineRule="atLeast"/>
      <w:jc w:val="both"/>
      <w:outlineLvl w:val="5"/>
    </w:pPr>
    <w:rPr>
      <w:b/>
      <w:bCs/>
    </w:rPr>
  </w:style>
  <w:style w:type="paragraph" w:customStyle="1" w:styleId="Corpsdetexte21">
    <w:name w:val="Corps de texte 21"/>
    <w:basedOn w:val="Normal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1060"/>
        <w:tab w:val="left" w:pos="1880"/>
        <w:tab w:val="left" w:pos="4560"/>
      </w:tabs>
      <w:spacing w:line="360" w:lineRule="atLeast"/>
      <w:jc w:val="both"/>
    </w:pPr>
  </w:style>
  <w:style w:type="paragraph" w:customStyle="1" w:styleId="Corpsdetexte31">
    <w:name w:val="Corps de texte 31"/>
    <w:basedOn w:val="Normal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tabs>
        <w:tab w:val="left" w:pos="2800"/>
      </w:tabs>
      <w:spacing w:line="360" w:lineRule="atLeast"/>
      <w:jc w:val="both"/>
    </w:pPr>
    <w:rPr>
      <w:b/>
      <w:bCs/>
    </w:rPr>
  </w:style>
  <w:style w:type="paragraph" w:customStyle="1" w:styleId="Retraitcorpsdetexte21">
    <w:name w:val="Retrait corps de texte 21"/>
    <w:basedOn w:val="Normal"/>
    <w:pPr>
      <w:autoSpaceDE/>
      <w:spacing w:before="120"/>
      <w:ind w:firstLine="709"/>
      <w:jc w:val="both"/>
    </w:pPr>
    <w:rPr>
      <w:sz w:val="22"/>
      <w:szCs w:val="22"/>
    </w:rPr>
  </w:style>
  <w:style w:type="paragraph" w:customStyle="1" w:styleId="Retraitcorpsdetexte31">
    <w:name w:val="Retrait corps de texte 31"/>
    <w:basedOn w:val="Normal"/>
    <w:pPr>
      <w:autoSpaceDE/>
      <w:spacing w:before="240"/>
      <w:ind w:firstLine="697"/>
      <w:jc w:val="both"/>
    </w:pPr>
    <w:rPr>
      <w:sz w:val="22"/>
      <w:szCs w:val="22"/>
    </w:rPr>
  </w:style>
  <w:style w:type="paragraph" w:styleId="En-tte">
    <w:name w:val="header"/>
    <w:basedOn w:val="Normal"/>
    <w:unhideWhenUsed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En-tteCar">
    <w:name w:val="En-tête Car"/>
    <w:rPr>
      <w:rFonts w:cs="Mangal"/>
      <w:sz w:val="24"/>
      <w:szCs w:val="21"/>
      <w:lang w:val="fr-FR" w:eastAsia="zh-CN" w:bidi="hi-IN"/>
    </w:rPr>
  </w:style>
  <w:style w:type="paragraph" w:styleId="Pieddepage">
    <w:name w:val="footer"/>
    <w:basedOn w:val="Normal"/>
    <w:unhideWhenUsed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PieddepageCar">
    <w:name w:val="Pied de page Car"/>
    <w:rPr>
      <w:rFonts w:cs="Mangal"/>
      <w:sz w:val="24"/>
      <w:szCs w:val="21"/>
      <w:lang w:val="fr-FR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16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FA1161"/>
    <w:rPr>
      <w:rFonts w:ascii="Tahoma" w:hAnsi="Tahoma" w:cs="Mangal"/>
      <w:sz w:val="16"/>
      <w:szCs w:val="14"/>
      <w:lang w:val="fr-FR"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635"/>
    <w:rPr>
      <w:rFonts w:cs="Mangal"/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C03635"/>
    <w:rPr>
      <w:rFonts w:cs="Mangal"/>
      <w:szCs w:val="18"/>
      <w:lang w:val="fr-FR" w:eastAsia="zh-CN" w:bidi="hi-IN"/>
    </w:rPr>
  </w:style>
  <w:style w:type="character" w:styleId="Appelnotedebasdep">
    <w:name w:val="footnote reference"/>
    <w:uiPriority w:val="99"/>
    <w:semiHidden/>
    <w:unhideWhenUsed/>
    <w:rsid w:val="00C03635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C036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635"/>
    <w:rPr>
      <w:rFonts w:cs="Mangal"/>
      <w:sz w:val="20"/>
      <w:szCs w:val="18"/>
    </w:rPr>
  </w:style>
  <w:style w:type="character" w:customStyle="1" w:styleId="CommentaireCar">
    <w:name w:val="Commentaire Car"/>
    <w:link w:val="Commentaire"/>
    <w:uiPriority w:val="99"/>
    <w:semiHidden/>
    <w:rsid w:val="00C03635"/>
    <w:rPr>
      <w:rFonts w:cs="Mangal"/>
      <w:szCs w:val="18"/>
      <w:lang w:val="fr-FR"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63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3635"/>
    <w:rPr>
      <w:rFonts w:cs="Mangal"/>
      <w:b/>
      <w:bCs/>
      <w:szCs w:val="18"/>
      <w:lang w:val="fr-FR" w:eastAsia="zh-CN" w:bidi="hi-IN"/>
    </w:rPr>
  </w:style>
  <w:style w:type="character" w:styleId="Textedelespacerserv">
    <w:name w:val="Placeholder Text"/>
    <w:basedOn w:val="Policepardfaut"/>
    <w:uiPriority w:val="99"/>
    <w:semiHidden/>
    <w:rsid w:val="00DC6312"/>
    <w:rPr>
      <w:color w:val="808080"/>
    </w:rPr>
  </w:style>
  <w:style w:type="character" w:customStyle="1" w:styleId="Style1">
    <w:name w:val="Style1"/>
    <w:basedOn w:val="Policepardfaut"/>
    <w:rsid w:val="00141CC6"/>
    <w:rPr>
      <w:rFonts w:ascii="Arial" w:hAnsi="Arial"/>
      <w:sz w:val="20"/>
    </w:rPr>
  </w:style>
  <w:style w:type="character" w:customStyle="1" w:styleId="Style2">
    <w:name w:val="Style2"/>
    <w:basedOn w:val="Policepardfaut"/>
    <w:rsid w:val="00BA01E3"/>
    <w:rPr>
      <w:rFonts w:ascii="Arial" w:hAnsi="Arial"/>
      <w:sz w:val="20"/>
    </w:rPr>
  </w:style>
  <w:style w:type="character" w:customStyle="1" w:styleId="Style3">
    <w:name w:val="Style3"/>
    <w:basedOn w:val="Policepardfaut"/>
    <w:rsid w:val="002A7751"/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2B0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siah@junia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-laure.fauconnier@uliege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ali.deleu@uliege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rome.muchembled@junia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h.jijakli@uliege.b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DEF4-9B9C-4B69-9054-374E7FCBB49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f5c8052-b1ea-40d1-8cd5-ea0c204ca84f}" enabled="1" method="Standard" siteId="{19e51c11-d919-4a98-899d-9b9dc33f4e0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ED SMRE</dc:creator>
  <cp:keywords/>
  <cp:lastModifiedBy>Ali SIAH</cp:lastModifiedBy>
  <cp:revision>4</cp:revision>
  <cp:lastPrinted>2023-01-25T17:20:00Z</cp:lastPrinted>
  <dcterms:created xsi:type="dcterms:W3CDTF">2024-03-05T09:49:00Z</dcterms:created>
  <dcterms:modified xsi:type="dcterms:W3CDTF">2024-03-15T14:27:00Z</dcterms:modified>
</cp:coreProperties>
</file>